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E1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336F54" w:rsidRPr="00336F54" w:rsidRDefault="00E61402" w:rsidP="00336F54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3176B2">
        <w:rPr>
          <w:rFonts w:ascii="Times New Roman" w:hAnsi="Times New Roman"/>
          <w:szCs w:val="28"/>
        </w:rPr>
        <w:t>роведения</w:t>
      </w:r>
      <w:r>
        <w:rPr>
          <w:rFonts w:ascii="Times New Roman" w:hAnsi="Times New Roman"/>
          <w:szCs w:val="28"/>
        </w:rPr>
        <w:t xml:space="preserve"> </w:t>
      </w:r>
      <w:r w:rsidR="00336F54" w:rsidRPr="00336F54">
        <w:rPr>
          <w:rFonts w:ascii="Times New Roman" w:hAnsi="Times New Roman"/>
          <w:szCs w:val="28"/>
        </w:rPr>
        <w:t xml:space="preserve">открытого Первенства Республики Татарстан по классическим шахматам  среди юношей и девушек сельских районов и малочисленных городов по возрастам (2017 г.р. и моложе;2016 г.р., 2014-2015 г.р.,  2012-2013 г.р.; 2008-2011 г.р.). </w:t>
      </w:r>
    </w:p>
    <w:p w:rsidR="00336F54" w:rsidRPr="00274582" w:rsidRDefault="00336F54" w:rsidP="00336F54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3176B2" w:rsidRDefault="00336F54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76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17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176B2">
        <w:rPr>
          <w:rFonts w:ascii="Times New Roman" w:hAnsi="Times New Roman" w:cs="Times New Roman"/>
          <w:sz w:val="28"/>
          <w:szCs w:val="28"/>
        </w:rPr>
        <w:t xml:space="preserve"> 20</w:t>
      </w:r>
      <w:r w:rsidR="009B5E42">
        <w:rPr>
          <w:rFonts w:ascii="Times New Roman" w:hAnsi="Times New Roman" w:cs="Times New Roman"/>
          <w:sz w:val="28"/>
          <w:szCs w:val="28"/>
        </w:rPr>
        <w:t>2</w:t>
      </w:r>
      <w:r w:rsidR="00067810">
        <w:rPr>
          <w:rFonts w:ascii="Times New Roman" w:hAnsi="Times New Roman" w:cs="Times New Roman"/>
          <w:sz w:val="28"/>
          <w:szCs w:val="28"/>
        </w:rPr>
        <w:t>5</w:t>
      </w:r>
      <w:r w:rsidR="003176B2">
        <w:rPr>
          <w:rFonts w:ascii="Times New Roman" w:hAnsi="Times New Roman" w:cs="Times New Roman"/>
          <w:sz w:val="28"/>
          <w:szCs w:val="28"/>
        </w:rPr>
        <w:t xml:space="preserve"> г. с. Актаныш</w:t>
      </w:r>
    </w:p>
    <w:p w:rsidR="003176B2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0" w:type="dxa"/>
        <w:tblLook w:val="04A0" w:firstRow="1" w:lastRow="0" w:firstColumn="1" w:lastColumn="0" w:noHBand="0" w:noVBand="1"/>
      </w:tblPr>
      <w:tblGrid>
        <w:gridCol w:w="3115"/>
        <w:gridCol w:w="3543"/>
        <w:gridCol w:w="3092"/>
      </w:tblGrid>
      <w:tr w:rsidR="003176B2" w:rsidTr="00336F54">
        <w:trPr>
          <w:trHeight w:val="285"/>
        </w:trPr>
        <w:tc>
          <w:tcPr>
            <w:tcW w:w="3115" w:type="dxa"/>
          </w:tcPr>
          <w:p w:rsidR="003176B2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B5E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728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678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заезда</w:t>
            </w:r>
          </w:p>
        </w:tc>
        <w:tc>
          <w:tcPr>
            <w:tcW w:w="3092" w:type="dxa"/>
          </w:tcPr>
          <w:p w:rsidR="003176B2" w:rsidRDefault="003176B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F54" w:rsidTr="00336F54">
        <w:trPr>
          <w:trHeight w:val="345"/>
        </w:trPr>
        <w:tc>
          <w:tcPr>
            <w:tcW w:w="3115" w:type="dxa"/>
            <w:vMerge w:val="restart"/>
          </w:tcPr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3543" w:type="dxa"/>
          </w:tcPr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092" w:type="dxa"/>
          </w:tcPr>
          <w:p w:rsidR="00336F54" w:rsidRDefault="00336F54" w:rsidP="00D072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</w:tr>
      <w:tr w:rsidR="00336F54" w:rsidTr="00336F54">
        <w:trPr>
          <w:trHeight w:val="315"/>
        </w:trPr>
        <w:tc>
          <w:tcPr>
            <w:tcW w:w="3115" w:type="dxa"/>
            <w:vMerge/>
          </w:tcPr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</w:t>
            </w:r>
          </w:p>
        </w:tc>
        <w:tc>
          <w:tcPr>
            <w:tcW w:w="3092" w:type="dxa"/>
          </w:tcPr>
          <w:p w:rsidR="00336F54" w:rsidRDefault="00336F54" w:rsidP="00D072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336F54" w:rsidTr="00336F54">
        <w:trPr>
          <w:trHeight w:val="315"/>
        </w:trPr>
        <w:tc>
          <w:tcPr>
            <w:tcW w:w="3115" w:type="dxa"/>
            <w:vMerge/>
          </w:tcPr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тур</w:t>
            </w:r>
          </w:p>
        </w:tc>
        <w:tc>
          <w:tcPr>
            <w:tcW w:w="3092" w:type="dxa"/>
          </w:tcPr>
          <w:p w:rsidR="00336F54" w:rsidRDefault="00336F54" w:rsidP="00D072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11.30-13.30</w:t>
            </w:r>
          </w:p>
        </w:tc>
      </w:tr>
      <w:tr w:rsidR="00336F54" w:rsidTr="00336F54">
        <w:trPr>
          <w:trHeight w:val="315"/>
        </w:trPr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336F54" w:rsidTr="00336F54">
        <w:tc>
          <w:tcPr>
            <w:tcW w:w="3115" w:type="dxa"/>
            <w:vMerge w:val="restart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 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336F54" w:rsidTr="00336F54">
        <w:tc>
          <w:tcPr>
            <w:tcW w:w="3115" w:type="dxa"/>
            <w:vMerge w:val="restart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11.30-12.30 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Седьмой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Восьмой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336F54" w:rsidTr="00336F54">
        <w:tc>
          <w:tcPr>
            <w:tcW w:w="3115" w:type="dxa"/>
            <w:vMerge w:val="restart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Девятый тур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</w:tr>
      <w:tr w:rsidR="00336F54" w:rsidTr="00336F54">
        <w:tc>
          <w:tcPr>
            <w:tcW w:w="3115" w:type="dxa"/>
            <w:vMerge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и закрытие</w:t>
            </w:r>
          </w:p>
        </w:tc>
        <w:tc>
          <w:tcPr>
            <w:tcW w:w="3092" w:type="dxa"/>
          </w:tcPr>
          <w:p w:rsidR="00336F54" w:rsidRDefault="00336F54" w:rsidP="00336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</w:tr>
    </w:tbl>
    <w:p w:rsidR="003176B2" w:rsidRDefault="003176B2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8"/>
        <w:gridCol w:w="3114"/>
        <w:gridCol w:w="3093"/>
      </w:tblGrid>
      <w:tr w:rsidR="00D0728D" w:rsidTr="002B1FB3">
        <w:tc>
          <w:tcPr>
            <w:tcW w:w="3190" w:type="dxa"/>
          </w:tcPr>
          <w:p w:rsidR="00D0728D" w:rsidRDefault="00D0728D" w:rsidP="00890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«Иман»</w:t>
            </w:r>
          </w:p>
        </w:tc>
        <w:tc>
          <w:tcPr>
            <w:tcW w:w="3190" w:type="dxa"/>
          </w:tcPr>
          <w:p w:rsidR="00D0728D" w:rsidRDefault="00006AA2" w:rsidP="00890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067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E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728D"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</w:t>
            </w:r>
          </w:p>
        </w:tc>
        <w:tc>
          <w:tcPr>
            <w:tcW w:w="3191" w:type="dxa"/>
          </w:tcPr>
          <w:p w:rsidR="00D0728D" w:rsidRDefault="00D0728D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62" w:rsidTr="002B1FB3">
        <w:tc>
          <w:tcPr>
            <w:tcW w:w="3190" w:type="dxa"/>
          </w:tcPr>
          <w:p w:rsidR="007E7762" w:rsidRDefault="007E7762" w:rsidP="00890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техникума </w:t>
            </w:r>
          </w:p>
        </w:tc>
        <w:tc>
          <w:tcPr>
            <w:tcW w:w="3190" w:type="dxa"/>
          </w:tcPr>
          <w:p w:rsidR="007E7762" w:rsidRDefault="007E7762" w:rsidP="00890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 руб. в сутки </w:t>
            </w:r>
          </w:p>
        </w:tc>
        <w:tc>
          <w:tcPr>
            <w:tcW w:w="3191" w:type="dxa"/>
          </w:tcPr>
          <w:p w:rsidR="007E7762" w:rsidRDefault="007E7762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8D" w:rsidTr="002B1FB3">
        <w:tc>
          <w:tcPr>
            <w:tcW w:w="3190" w:type="dxa"/>
          </w:tcPr>
          <w:p w:rsidR="00D0728D" w:rsidRDefault="00D0728D" w:rsidP="008901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«Актаныш»</w:t>
            </w:r>
          </w:p>
        </w:tc>
        <w:tc>
          <w:tcPr>
            <w:tcW w:w="3190" w:type="dxa"/>
          </w:tcPr>
          <w:p w:rsidR="00D0728D" w:rsidRDefault="009B5E42" w:rsidP="008901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</w:t>
            </w:r>
            <w:r w:rsidR="00D0728D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  <w:tc>
          <w:tcPr>
            <w:tcW w:w="3191" w:type="dxa"/>
          </w:tcPr>
          <w:p w:rsidR="00D0728D" w:rsidRDefault="00D0728D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28D" w:rsidRDefault="00D0728D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3127"/>
        <w:gridCol w:w="3090"/>
      </w:tblGrid>
      <w:tr w:rsidR="002B1FB3" w:rsidTr="007E7762">
        <w:tc>
          <w:tcPr>
            <w:tcW w:w="3128" w:type="dxa"/>
          </w:tcPr>
          <w:p w:rsidR="002B1FB3" w:rsidRDefault="00D0728D" w:rsidP="007E77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Тургай, Акчарлак</w:t>
            </w:r>
            <w:r w:rsidR="007E7762">
              <w:rPr>
                <w:rFonts w:ascii="Times New Roman" w:hAnsi="Times New Roman" w:cs="Times New Roman"/>
                <w:sz w:val="28"/>
                <w:szCs w:val="28"/>
              </w:rPr>
              <w:t>, Сихэт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2B1FB3" w:rsidRDefault="00D0728D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меню</w:t>
            </w:r>
          </w:p>
        </w:tc>
        <w:tc>
          <w:tcPr>
            <w:tcW w:w="3090" w:type="dxa"/>
          </w:tcPr>
          <w:p w:rsidR="002B1FB3" w:rsidRDefault="002B1FB3" w:rsidP="003176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FB3" w:rsidRDefault="002B1FB3" w:rsidP="00317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B1FB3" w:rsidTr="002B1FB3">
        <w:tc>
          <w:tcPr>
            <w:tcW w:w="9571" w:type="dxa"/>
          </w:tcPr>
          <w:p w:rsidR="002B1FB3" w:rsidRDefault="002B1FB3" w:rsidP="002B1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нахождения в турнирном помещении иметь вторую обувь</w:t>
            </w:r>
          </w:p>
        </w:tc>
      </w:tr>
    </w:tbl>
    <w:p w:rsidR="002B1FB3" w:rsidRDefault="002B1FB3" w:rsidP="00D07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28D" w:rsidRPr="003176B2" w:rsidRDefault="00D0728D" w:rsidP="00D07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проходят по адресу с. Актаныш, ул. Юбилейная, д. 111, Дом детского творчества (Ижат узэге).</w:t>
      </w:r>
    </w:p>
    <w:sectPr w:rsidR="00D0728D" w:rsidRPr="003176B2" w:rsidSect="009B5E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2"/>
    <w:rsid w:val="00006AA2"/>
    <w:rsid w:val="00067810"/>
    <w:rsid w:val="002B1FB3"/>
    <w:rsid w:val="003176B2"/>
    <w:rsid w:val="00336F54"/>
    <w:rsid w:val="006F5034"/>
    <w:rsid w:val="007E7762"/>
    <w:rsid w:val="00886AE1"/>
    <w:rsid w:val="009B5E42"/>
    <w:rsid w:val="00D0728D"/>
    <w:rsid w:val="00E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0EDB"/>
  <w15:docId w15:val="{6ED7C249-FD33-4C07-94DE-4787CAE1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2"/>
    <w:pPr>
      <w:spacing w:after="0" w:line="240" w:lineRule="auto"/>
    </w:pPr>
  </w:style>
  <w:style w:type="table" w:styleId="a4">
    <w:name w:val="Table Grid"/>
    <w:basedOn w:val="a1"/>
    <w:uiPriority w:val="59"/>
    <w:rsid w:val="0031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36F54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6F54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4</cp:revision>
  <cp:lastPrinted>2018-08-28T06:05:00Z</cp:lastPrinted>
  <dcterms:created xsi:type="dcterms:W3CDTF">2025-05-15T06:08:00Z</dcterms:created>
  <dcterms:modified xsi:type="dcterms:W3CDTF">2025-05-15T06:35:00Z</dcterms:modified>
</cp:coreProperties>
</file>